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3AE3E" w14:textId="11FAF9CB" w:rsidR="000925FA" w:rsidRPr="000925FA" w:rsidRDefault="000925FA" w:rsidP="000925FA">
      <w:pPr>
        <w:rPr>
          <w:rFonts w:ascii="Garamond" w:hAnsi="Garamond"/>
          <w:sz w:val="24"/>
          <w:szCs w:val="24"/>
        </w:rPr>
      </w:pPr>
      <w:r w:rsidRPr="000925FA">
        <w:rPr>
          <w:rFonts w:ascii="Garamond" w:hAnsi="Garamond"/>
          <w:sz w:val="24"/>
          <w:szCs w:val="24"/>
        </w:rPr>
        <w:t>Okresní soud v Ostravě</w:t>
      </w:r>
    </w:p>
    <w:p w14:paraId="457587D2" w14:textId="6454FD3F" w:rsidR="000925FA" w:rsidRPr="000925FA" w:rsidRDefault="000925FA" w:rsidP="000925FA">
      <w:pPr>
        <w:rPr>
          <w:rFonts w:ascii="Garamond" w:hAnsi="Garamond"/>
          <w:sz w:val="24"/>
          <w:szCs w:val="24"/>
        </w:rPr>
      </w:pPr>
      <w:r w:rsidRPr="000925FA">
        <w:rPr>
          <w:rFonts w:ascii="Garamond" w:hAnsi="Garamond"/>
          <w:sz w:val="24"/>
          <w:szCs w:val="24"/>
        </w:rPr>
        <w:t xml:space="preserve">0 Spr </w:t>
      </w:r>
      <w:r w:rsidR="008F1AE2">
        <w:rPr>
          <w:rFonts w:ascii="Garamond" w:hAnsi="Garamond"/>
          <w:sz w:val="24"/>
          <w:szCs w:val="24"/>
        </w:rPr>
        <w:t>1315/2026</w:t>
      </w:r>
    </w:p>
    <w:p w14:paraId="11C8A306" w14:textId="77777777" w:rsidR="000925FA" w:rsidRDefault="000925FA" w:rsidP="000925FA">
      <w:pPr>
        <w:rPr>
          <w:rFonts w:ascii="Garamond" w:hAnsi="Garamond"/>
        </w:rPr>
      </w:pPr>
    </w:p>
    <w:p w14:paraId="6872BD4D" w14:textId="77777777" w:rsidR="000B625D" w:rsidRPr="000925FA" w:rsidRDefault="000B625D" w:rsidP="000925FA">
      <w:pPr>
        <w:rPr>
          <w:rFonts w:ascii="Garamond" w:hAnsi="Garamond"/>
        </w:rPr>
      </w:pPr>
    </w:p>
    <w:p w14:paraId="10D834E0" w14:textId="77777777" w:rsidR="000925FA" w:rsidRPr="000925FA" w:rsidRDefault="000925FA" w:rsidP="000925FA">
      <w:pPr>
        <w:rPr>
          <w:rFonts w:ascii="Garamond" w:hAnsi="Garamond"/>
        </w:rPr>
      </w:pPr>
    </w:p>
    <w:p w14:paraId="0200C71C" w14:textId="332B10C2" w:rsidR="000925FA" w:rsidRDefault="008F1AE2" w:rsidP="000925FA">
      <w:pPr>
        <w:jc w:val="center"/>
        <w:rPr>
          <w:rFonts w:ascii="Garamond" w:hAnsi="Garamond"/>
          <w:sz w:val="72"/>
          <w:szCs w:val="72"/>
        </w:rPr>
      </w:pPr>
      <w:r>
        <w:rPr>
          <w:rFonts w:ascii="Garamond" w:hAnsi="Garamond"/>
          <w:sz w:val="72"/>
          <w:szCs w:val="72"/>
        </w:rPr>
        <w:t>Dne</w:t>
      </w:r>
      <w:r w:rsidR="000925FA" w:rsidRPr="000925FA">
        <w:rPr>
          <w:rFonts w:ascii="Garamond" w:hAnsi="Garamond"/>
          <w:b/>
          <w:bCs/>
          <w:sz w:val="72"/>
          <w:szCs w:val="72"/>
        </w:rPr>
        <w:t xml:space="preserve"> </w:t>
      </w:r>
      <w:r>
        <w:rPr>
          <w:rFonts w:ascii="Garamond" w:hAnsi="Garamond"/>
          <w:b/>
          <w:bCs/>
          <w:sz w:val="72"/>
          <w:szCs w:val="72"/>
        </w:rPr>
        <w:t>16</w:t>
      </w:r>
      <w:r w:rsidR="000925FA" w:rsidRPr="000925FA">
        <w:rPr>
          <w:rFonts w:ascii="Garamond" w:hAnsi="Garamond"/>
          <w:b/>
          <w:bCs/>
          <w:sz w:val="72"/>
          <w:szCs w:val="72"/>
        </w:rPr>
        <w:t>.</w:t>
      </w:r>
      <w:r>
        <w:rPr>
          <w:rFonts w:ascii="Garamond" w:hAnsi="Garamond"/>
          <w:b/>
          <w:bCs/>
          <w:sz w:val="72"/>
          <w:szCs w:val="72"/>
        </w:rPr>
        <w:t xml:space="preserve"> 11. 2026</w:t>
      </w:r>
    </w:p>
    <w:p w14:paraId="03487FF2" w14:textId="77777777" w:rsidR="000925FA" w:rsidRDefault="000925FA" w:rsidP="000925FA">
      <w:pPr>
        <w:jc w:val="center"/>
        <w:rPr>
          <w:rFonts w:ascii="Garamond" w:hAnsi="Garamond"/>
          <w:sz w:val="72"/>
          <w:szCs w:val="72"/>
        </w:rPr>
      </w:pPr>
      <w:r w:rsidRPr="000925FA">
        <w:rPr>
          <w:rFonts w:ascii="Garamond" w:hAnsi="Garamond"/>
          <w:sz w:val="72"/>
          <w:szCs w:val="72"/>
        </w:rPr>
        <w:t xml:space="preserve">bude Okresní soud v Ostravě z technických důvodů uzavřen </w:t>
      </w:r>
    </w:p>
    <w:p w14:paraId="48E84B98" w14:textId="44D039DC" w:rsidR="000925FA" w:rsidRPr="000925FA" w:rsidRDefault="000925FA" w:rsidP="000925FA">
      <w:pPr>
        <w:jc w:val="center"/>
        <w:rPr>
          <w:rFonts w:ascii="Garamond" w:hAnsi="Garamond"/>
          <w:sz w:val="72"/>
          <w:szCs w:val="72"/>
        </w:rPr>
      </w:pPr>
      <w:r w:rsidRPr="000925FA">
        <w:rPr>
          <w:rFonts w:ascii="Garamond" w:hAnsi="Garamond"/>
          <w:sz w:val="72"/>
          <w:szCs w:val="72"/>
        </w:rPr>
        <w:t>s výjimkou podatelny.</w:t>
      </w:r>
    </w:p>
    <w:p w14:paraId="168C38FF" w14:textId="77777777" w:rsidR="000925FA" w:rsidRPr="000925FA" w:rsidRDefault="000925FA" w:rsidP="000925FA">
      <w:pPr>
        <w:jc w:val="both"/>
        <w:rPr>
          <w:rFonts w:ascii="Garamond" w:hAnsi="Garamond"/>
          <w:sz w:val="72"/>
          <w:szCs w:val="72"/>
        </w:rPr>
      </w:pPr>
    </w:p>
    <w:p w14:paraId="17C1D301" w14:textId="77777777" w:rsidR="00877C34" w:rsidRDefault="000925FA" w:rsidP="00551306">
      <w:pPr>
        <w:spacing w:after="240"/>
        <w:jc w:val="center"/>
        <w:rPr>
          <w:rFonts w:ascii="Garamond" w:hAnsi="Garamond"/>
          <w:sz w:val="72"/>
          <w:szCs w:val="72"/>
        </w:rPr>
      </w:pPr>
      <w:r w:rsidRPr="000925FA">
        <w:rPr>
          <w:rFonts w:ascii="Garamond" w:hAnsi="Garamond"/>
          <w:sz w:val="72"/>
          <w:szCs w:val="72"/>
        </w:rPr>
        <w:t xml:space="preserve">Příjem osobně doručených podání prostřednictvím podatelny </w:t>
      </w:r>
      <w:r>
        <w:rPr>
          <w:rFonts w:ascii="Garamond" w:hAnsi="Garamond"/>
          <w:sz w:val="72"/>
          <w:szCs w:val="72"/>
        </w:rPr>
        <w:t xml:space="preserve">soudu </w:t>
      </w:r>
      <w:r w:rsidRPr="000925FA">
        <w:rPr>
          <w:rFonts w:ascii="Garamond" w:hAnsi="Garamond"/>
          <w:sz w:val="72"/>
          <w:szCs w:val="72"/>
        </w:rPr>
        <w:t xml:space="preserve">bude </w:t>
      </w:r>
    </w:p>
    <w:p w14:paraId="1E372697" w14:textId="348CC72D" w:rsidR="000925FA" w:rsidRDefault="000925FA" w:rsidP="00551306">
      <w:pPr>
        <w:spacing w:after="240"/>
        <w:jc w:val="center"/>
        <w:rPr>
          <w:rFonts w:ascii="Garamond" w:hAnsi="Garamond"/>
          <w:sz w:val="72"/>
          <w:szCs w:val="72"/>
        </w:rPr>
      </w:pPr>
      <w:r w:rsidRPr="000925FA">
        <w:rPr>
          <w:rFonts w:ascii="Garamond" w:hAnsi="Garamond"/>
          <w:sz w:val="72"/>
          <w:szCs w:val="72"/>
        </w:rPr>
        <w:t>v uveden</w:t>
      </w:r>
      <w:r w:rsidR="000B625D">
        <w:rPr>
          <w:rFonts w:ascii="Garamond" w:hAnsi="Garamond"/>
          <w:sz w:val="72"/>
          <w:szCs w:val="72"/>
        </w:rPr>
        <w:t>ý</w:t>
      </w:r>
      <w:r w:rsidRPr="000925FA">
        <w:rPr>
          <w:rFonts w:ascii="Garamond" w:hAnsi="Garamond"/>
          <w:sz w:val="72"/>
          <w:szCs w:val="72"/>
        </w:rPr>
        <w:t xml:space="preserve"> d</w:t>
      </w:r>
      <w:r w:rsidR="000B625D">
        <w:rPr>
          <w:rFonts w:ascii="Garamond" w:hAnsi="Garamond"/>
          <w:sz w:val="72"/>
          <w:szCs w:val="72"/>
        </w:rPr>
        <w:t>e</w:t>
      </w:r>
      <w:r w:rsidRPr="000925FA">
        <w:rPr>
          <w:rFonts w:ascii="Garamond" w:hAnsi="Garamond"/>
          <w:sz w:val="72"/>
          <w:szCs w:val="72"/>
        </w:rPr>
        <w:t xml:space="preserve">n zajištěn </w:t>
      </w:r>
    </w:p>
    <w:p w14:paraId="12A8EAED" w14:textId="06E870AC" w:rsidR="000925FA" w:rsidRPr="000925FA" w:rsidRDefault="000925FA" w:rsidP="00551306">
      <w:pPr>
        <w:spacing w:after="240"/>
        <w:jc w:val="center"/>
        <w:rPr>
          <w:rFonts w:ascii="Garamond" w:hAnsi="Garamond"/>
          <w:sz w:val="72"/>
          <w:szCs w:val="72"/>
          <w:u w:val="single"/>
        </w:rPr>
      </w:pPr>
      <w:r w:rsidRPr="000925FA">
        <w:rPr>
          <w:rFonts w:ascii="Garamond" w:hAnsi="Garamond"/>
          <w:sz w:val="72"/>
          <w:szCs w:val="72"/>
          <w:u w:val="single"/>
        </w:rPr>
        <w:t>v době od 8 do 12 hodin.</w:t>
      </w:r>
    </w:p>
    <w:p w14:paraId="5829B48D" w14:textId="77777777" w:rsidR="000C5F03" w:rsidRPr="000925FA" w:rsidRDefault="000C5F03" w:rsidP="000925FA">
      <w:pPr>
        <w:jc w:val="both"/>
        <w:rPr>
          <w:rFonts w:ascii="Garamond" w:hAnsi="Garamond"/>
          <w:sz w:val="48"/>
          <w:szCs w:val="48"/>
        </w:rPr>
      </w:pPr>
    </w:p>
    <w:sectPr w:rsidR="000C5F03" w:rsidRPr="00092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FA"/>
    <w:rsid w:val="000925FA"/>
    <w:rsid w:val="000B625D"/>
    <w:rsid w:val="000C5F03"/>
    <w:rsid w:val="004126AF"/>
    <w:rsid w:val="00551306"/>
    <w:rsid w:val="005B61F9"/>
    <w:rsid w:val="006325F8"/>
    <w:rsid w:val="00877C34"/>
    <w:rsid w:val="008F1AE2"/>
    <w:rsid w:val="00BC1A90"/>
    <w:rsid w:val="00D6170A"/>
    <w:rsid w:val="00E8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6A232"/>
  <w15:chartTrackingRefBased/>
  <w15:docId w15:val="{830A55D6-C2A7-4CCD-9235-4F3FA2C3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9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2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9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2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9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9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9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92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2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925F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25F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25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925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925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925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9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9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9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9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9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925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925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925F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92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925FA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925F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4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223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Gabryšová Věra</dc:creator>
  <cp:keywords/>
  <dc:description/>
  <cp:lastModifiedBy>Kotousová Jana</cp:lastModifiedBy>
  <cp:revision>2</cp:revision>
  <cp:lastPrinted>2026-10-05T07:54:00Z</cp:lastPrinted>
  <dcterms:created xsi:type="dcterms:W3CDTF">2026-10-05T07:58:00Z</dcterms:created>
  <dcterms:modified xsi:type="dcterms:W3CDTF">2026-10-05T07:58:00Z</dcterms:modified>
</cp:coreProperties>
</file>